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DD" w:rsidRPr="00764401" w:rsidRDefault="009256DD" w:rsidP="009256DD">
      <w:pPr>
        <w:pStyle w:val="NoSpacing"/>
        <w:jc w:val="center"/>
        <w:rPr>
          <w:sz w:val="36"/>
          <w:szCs w:val="36"/>
          <w:lang w:val="en-GB"/>
        </w:rPr>
      </w:pPr>
      <w:r w:rsidRPr="00764401">
        <w:rPr>
          <w:sz w:val="36"/>
          <w:szCs w:val="36"/>
          <w:lang w:val="en-GB"/>
        </w:rPr>
        <w:t>Julien Tardivat</w:t>
      </w:r>
    </w:p>
    <w:p w:rsidR="009256DD" w:rsidRPr="00764401" w:rsidRDefault="009256DD" w:rsidP="009256DD">
      <w:pPr>
        <w:pStyle w:val="NoSpacing"/>
        <w:jc w:val="center"/>
        <w:rPr>
          <w:rFonts w:cstheme="minorHAnsi"/>
          <w:sz w:val="21"/>
          <w:szCs w:val="21"/>
          <w:lang w:val="en-SG"/>
        </w:rPr>
      </w:pPr>
      <w:r w:rsidRPr="00764401">
        <w:rPr>
          <w:rFonts w:cstheme="minorHAnsi"/>
          <w:sz w:val="21"/>
          <w:szCs w:val="21"/>
          <w:lang w:val="en-SG"/>
        </w:rPr>
        <w:t>French/Scottish, Singapore P</w:t>
      </w:r>
      <w:r w:rsidR="00243F03">
        <w:rPr>
          <w:rFonts w:cstheme="minorHAnsi"/>
          <w:sz w:val="21"/>
          <w:szCs w:val="21"/>
          <w:lang w:val="en-SG"/>
        </w:rPr>
        <w:t xml:space="preserve">ermanent </w:t>
      </w:r>
      <w:r w:rsidRPr="00764401">
        <w:rPr>
          <w:rFonts w:cstheme="minorHAnsi"/>
          <w:sz w:val="21"/>
          <w:szCs w:val="21"/>
          <w:lang w:val="en-SG"/>
        </w:rPr>
        <w:t>R</w:t>
      </w:r>
      <w:r w:rsidR="00243F03">
        <w:rPr>
          <w:rFonts w:cstheme="minorHAnsi"/>
          <w:sz w:val="21"/>
          <w:szCs w:val="21"/>
          <w:lang w:val="en-SG"/>
        </w:rPr>
        <w:t>esident</w:t>
      </w:r>
    </w:p>
    <w:p w:rsidR="009256DD" w:rsidRPr="00764401" w:rsidRDefault="009256DD" w:rsidP="009256DD">
      <w:pPr>
        <w:pStyle w:val="NoSpacing"/>
        <w:jc w:val="center"/>
        <w:rPr>
          <w:rStyle w:val="Hyperlink"/>
          <w:rFonts w:cstheme="minorHAnsi"/>
          <w:sz w:val="21"/>
          <w:szCs w:val="21"/>
          <w:u w:val="none"/>
          <w:shd w:val="clear" w:color="auto" w:fill="FFFFFF"/>
        </w:rPr>
      </w:pPr>
      <w:r w:rsidRPr="00764401">
        <w:rPr>
          <w:rFonts w:cstheme="minorHAnsi"/>
          <w:sz w:val="21"/>
          <w:szCs w:val="21"/>
          <w:lang w:val="en-GB"/>
        </w:rPr>
        <w:t xml:space="preserve">julien.tardivat@gmail.com | + 65 8869 8678 | </w:t>
      </w:r>
      <w:hyperlink r:id="rId6" w:history="1">
        <w:r w:rsidRPr="00764401">
          <w:rPr>
            <w:rStyle w:val="Hyperlink"/>
            <w:rFonts w:cstheme="minorHAnsi"/>
            <w:sz w:val="21"/>
            <w:szCs w:val="21"/>
            <w:u w:val="none"/>
            <w:shd w:val="clear" w:color="auto" w:fill="FFFFFF"/>
          </w:rPr>
          <w:t>www.linkedin.com/in/julien-tardivat</w:t>
        </w:r>
      </w:hyperlink>
    </w:p>
    <w:p w:rsidR="0040660C" w:rsidRDefault="0040660C" w:rsidP="0040660C">
      <w:pPr>
        <w:rPr>
          <w:rFonts w:cstheme="minorHAnsi"/>
          <w:sz w:val="20"/>
          <w:lang w:val="en-GB"/>
        </w:rPr>
      </w:pPr>
    </w:p>
    <w:p w:rsidR="0040660C" w:rsidRPr="00681830" w:rsidRDefault="00310072" w:rsidP="0040660C">
      <w:pPr>
        <w:rPr>
          <w:rFonts w:cstheme="minorHAnsi"/>
          <w:b/>
          <w:sz w:val="24"/>
          <w:lang w:val="en-GB"/>
        </w:rPr>
      </w:pPr>
      <w:r w:rsidRPr="00681830">
        <w:rPr>
          <w:rFonts w:cstheme="minorHAnsi"/>
          <w:b/>
          <w:sz w:val="24"/>
          <w:lang w:val="en-GB"/>
        </w:rPr>
        <w:t>Executive Summa</w:t>
      </w:r>
      <w:r w:rsidR="00681830" w:rsidRPr="00681830">
        <w:rPr>
          <w:rFonts w:cstheme="minorHAnsi"/>
          <w:b/>
          <w:sz w:val="24"/>
          <w:lang w:val="en-GB"/>
        </w:rPr>
        <w:t>ry</w:t>
      </w:r>
    </w:p>
    <w:p w:rsidR="0040660C" w:rsidRPr="0040660C" w:rsidRDefault="0040660C" w:rsidP="001C278B">
      <w:pPr>
        <w:spacing w:before="240" w:line="360" w:lineRule="auto"/>
        <w:rPr>
          <w:rFonts w:cstheme="minorHAnsi"/>
          <w:sz w:val="20"/>
          <w:lang w:val="en-GB"/>
        </w:rPr>
      </w:pPr>
      <w:r w:rsidRPr="0040660C">
        <w:rPr>
          <w:rFonts w:cstheme="minorHAnsi"/>
          <w:sz w:val="20"/>
          <w:lang w:val="en-GB"/>
        </w:rPr>
        <w:t xml:space="preserve">Experienced healthcare insurance leader with over 20 years in international health insurance. Proven expertise in medical </w:t>
      </w:r>
      <w:r w:rsidR="00F36939">
        <w:rPr>
          <w:rFonts w:cstheme="minorHAnsi"/>
          <w:sz w:val="20"/>
          <w:lang w:val="en-GB"/>
        </w:rPr>
        <w:t>provider partnerships</w:t>
      </w:r>
      <w:r w:rsidRPr="0040660C">
        <w:rPr>
          <w:rFonts w:cstheme="minorHAnsi"/>
          <w:sz w:val="20"/>
          <w:lang w:val="en-GB"/>
        </w:rPr>
        <w:t xml:space="preserve"> management, cost containment, and employee engagement. Skilled in contract negotiation, project management, and navigating diverse healthcare landscapes.</w:t>
      </w:r>
      <w:r w:rsidR="003B36DE">
        <w:rPr>
          <w:rFonts w:cstheme="minorHAnsi"/>
          <w:sz w:val="20"/>
          <w:lang w:val="en-GB"/>
        </w:rPr>
        <w:t xml:space="preserve"> </w:t>
      </w:r>
      <w:r w:rsidR="006C013E">
        <w:rPr>
          <w:rFonts w:cstheme="minorHAnsi"/>
          <w:sz w:val="20"/>
          <w:lang w:val="en-GB"/>
        </w:rPr>
        <w:t>S</w:t>
      </w:r>
      <w:r w:rsidR="006C013E" w:rsidRPr="006C013E">
        <w:rPr>
          <w:rFonts w:cstheme="minorHAnsi"/>
          <w:sz w:val="20"/>
          <w:lang w:val="en-GB"/>
        </w:rPr>
        <w:t>trong understanding of the healthcare and insurance landscapes, as well as cultural nuances specific to the Asia-Pacific region.</w:t>
      </w:r>
    </w:p>
    <w:p w:rsidR="0040660C" w:rsidRPr="0040660C" w:rsidRDefault="0040660C" w:rsidP="001C278B">
      <w:pPr>
        <w:spacing w:before="240"/>
        <w:rPr>
          <w:rFonts w:cstheme="minorHAnsi"/>
          <w:sz w:val="20"/>
          <w:lang w:val="en-GB"/>
        </w:rPr>
      </w:pPr>
    </w:p>
    <w:p w:rsidR="0040660C" w:rsidRPr="00681830" w:rsidRDefault="00681830" w:rsidP="0040660C">
      <w:pPr>
        <w:rPr>
          <w:rFonts w:cstheme="minorHAnsi"/>
          <w:b/>
          <w:sz w:val="24"/>
          <w:lang w:val="en-GB"/>
        </w:rPr>
      </w:pPr>
      <w:r w:rsidRPr="00681830">
        <w:rPr>
          <w:rFonts w:cstheme="minorHAnsi"/>
          <w:b/>
          <w:sz w:val="24"/>
          <w:lang w:val="en-GB"/>
        </w:rPr>
        <w:t>Highlights</w:t>
      </w:r>
    </w:p>
    <w:p w:rsidR="0040660C" w:rsidRPr="0040660C" w:rsidRDefault="0040660C" w:rsidP="0040660C">
      <w:pPr>
        <w:rPr>
          <w:rFonts w:cstheme="minorHAnsi"/>
          <w:sz w:val="20"/>
          <w:lang w:val="en-GB"/>
        </w:rPr>
      </w:pPr>
      <w:r w:rsidRPr="0040660C">
        <w:rPr>
          <w:rFonts w:cstheme="minorHAnsi"/>
          <w:sz w:val="20"/>
          <w:lang w:val="en-GB"/>
        </w:rPr>
        <w:t>- Led Asia Pacific medical network management team</w:t>
      </w:r>
      <w:r w:rsidR="00DC7B46">
        <w:rPr>
          <w:rFonts w:cstheme="minorHAnsi"/>
          <w:sz w:val="20"/>
          <w:lang w:val="en-GB"/>
        </w:rPr>
        <w:t>s</w:t>
      </w:r>
      <w:r w:rsidR="00DC7E74">
        <w:rPr>
          <w:rFonts w:cstheme="minorHAnsi"/>
          <w:sz w:val="20"/>
          <w:lang w:val="en-GB"/>
        </w:rPr>
        <w:t xml:space="preserve"> for 8</w:t>
      </w:r>
      <w:r w:rsidRPr="0040660C">
        <w:rPr>
          <w:rFonts w:cstheme="minorHAnsi"/>
          <w:sz w:val="20"/>
          <w:lang w:val="en-GB"/>
        </w:rPr>
        <w:t xml:space="preserve"> years, driving significant cost savings and strategic innovation.</w:t>
      </w:r>
    </w:p>
    <w:p w:rsidR="0040660C" w:rsidRPr="0040660C" w:rsidRDefault="0040660C" w:rsidP="0040660C">
      <w:pPr>
        <w:rPr>
          <w:rFonts w:cstheme="minorHAnsi"/>
          <w:sz w:val="20"/>
          <w:lang w:val="en-GB"/>
        </w:rPr>
      </w:pPr>
      <w:r w:rsidRPr="0040660C">
        <w:rPr>
          <w:rFonts w:cstheme="minorHAnsi"/>
          <w:sz w:val="20"/>
          <w:lang w:val="en-GB"/>
        </w:rPr>
        <w:t>- Orchestrated provider selection overhaul resulting in approximately 30% reduction in medical costs.</w:t>
      </w:r>
    </w:p>
    <w:p w:rsidR="0040660C" w:rsidRPr="0040660C" w:rsidRDefault="0040660C" w:rsidP="0040660C">
      <w:pPr>
        <w:rPr>
          <w:rFonts w:cstheme="minorHAnsi"/>
          <w:sz w:val="20"/>
          <w:lang w:val="en-GB"/>
        </w:rPr>
      </w:pPr>
      <w:r w:rsidRPr="0040660C">
        <w:rPr>
          <w:rFonts w:cstheme="minorHAnsi"/>
          <w:sz w:val="20"/>
          <w:lang w:val="en-GB"/>
        </w:rPr>
        <w:t>- Spearheaded product innovation for tailored insurance solutions, achieving exceptional sales.</w:t>
      </w:r>
    </w:p>
    <w:p w:rsidR="0040660C" w:rsidRPr="0040660C" w:rsidRDefault="0040660C" w:rsidP="0040660C">
      <w:pPr>
        <w:rPr>
          <w:rFonts w:cstheme="minorHAnsi"/>
          <w:sz w:val="20"/>
          <w:lang w:val="en-GB"/>
        </w:rPr>
      </w:pPr>
      <w:r w:rsidRPr="0040660C">
        <w:rPr>
          <w:rFonts w:cstheme="minorHAnsi"/>
          <w:sz w:val="20"/>
          <w:lang w:val="en-GB"/>
        </w:rPr>
        <w:t>- Expertise in project managemen</w:t>
      </w:r>
      <w:r w:rsidR="00DC7B46">
        <w:rPr>
          <w:rFonts w:cstheme="minorHAnsi"/>
          <w:sz w:val="20"/>
          <w:lang w:val="en-GB"/>
        </w:rPr>
        <w:t>t, including CRM development,</w:t>
      </w:r>
      <w:r w:rsidRPr="0040660C">
        <w:rPr>
          <w:rFonts w:cstheme="minorHAnsi"/>
          <w:sz w:val="20"/>
          <w:lang w:val="en-GB"/>
        </w:rPr>
        <w:t xml:space="preserve"> network redevelopment</w:t>
      </w:r>
      <w:r w:rsidR="00DC7B46">
        <w:rPr>
          <w:rFonts w:cstheme="minorHAnsi"/>
          <w:sz w:val="20"/>
          <w:lang w:val="en-GB"/>
        </w:rPr>
        <w:t>, medical supplier audit</w:t>
      </w:r>
      <w:r w:rsidRPr="0040660C">
        <w:rPr>
          <w:rFonts w:cstheme="minorHAnsi"/>
          <w:sz w:val="20"/>
          <w:lang w:val="en-GB"/>
        </w:rPr>
        <w:t>.</w:t>
      </w:r>
    </w:p>
    <w:p w:rsidR="00C07C6F" w:rsidRPr="0040660C" w:rsidRDefault="00C07C6F" w:rsidP="00C07C6F">
      <w:pPr>
        <w:rPr>
          <w:rFonts w:cstheme="minorHAnsi"/>
          <w:sz w:val="20"/>
          <w:lang w:val="en-GB"/>
        </w:rPr>
      </w:pPr>
      <w:r w:rsidRPr="0040660C">
        <w:rPr>
          <w:rFonts w:cstheme="minorHAnsi"/>
          <w:sz w:val="20"/>
          <w:lang w:val="en-GB"/>
        </w:rPr>
        <w:t>- Broad operations</w:t>
      </w:r>
      <w:r>
        <w:rPr>
          <w:rFonts w:cstheme="minorHAnsi"/>
          <w:sz w:val="20"/>
          <w:lang w:val="en-GB"/>
        </w:rPr>
        <w:t xml:space="preserve"> and claims </w:t>
      </w:r>
      <w:r w:rsidRPr="0040660C">
        <w:rPr>
          <w:rFonts w:cstheme="minorHAnsi"/>
          <w:sz w:val="20"/>
          <w:lang w:val="en-GB"/>
        </w:rPr>
        <w:t xml:space="preserve">management </w:t>
      </w:r>
      <w:r>
        <w:rPr>
          <w:rFonts w:cstheme="minorHAnsi"/>
          <w:sz w:val="20"/>
          <w:lang w:val="en-GB"/>
        </w:rPr>
        <w:t>knowledge, including team setup, process improvement and provider onboarding</w:t>
      </w:r>
      <w:r w:rsidRPr="0040660C">
        <w:rPr>
          <w:rFonts w:cstheme="minorHAnsi"/>
          <w:sz w:val="20"/>
          <w:lang w:val="en-GB"/>
        </w:rPr>
        <w:t>.</w:t>
      </w:r>
    </w:p>
    <w:p w:rsidR="0040660C" w:rsidRPr="0040660C" w:rsidRDefault="0040660C" w:rsidP="0040660C">
      <w:pPr>
        <w:rPr>
          <w:rFonts w:cstheme="minorHAnsi"/>
          <w:sz w:val="20"/>
          <w:lang w:val="en-GB"/>
        </w:rPr>
      </w:pPr>
    </w:p>
    <w:p w:rsidR="0040660C" w:rsidRPr="00681830" w:rsidRDefault="00681830" w:rsidP="0040660C">
      <w:pPr>
        <w:rPr>
          <w:rFonts w:cstheme="minorHAnsi"/>
          <w:b/>
          <w:sz w:val="24"/>
          <w:lang w:val="en-GB"/>
        </w:rPr>
      </w:pPr>
      <w:r w:rsidRPr="00681830">
        <w:rPr>
          <w:rFonts w:cstheme="minorHAnsi"/>
          <w:b/>
          <w:sz w:val="24"/>
          <w:lang w:val="en-GB"/>
        </w:rPr>
        <w:t>Professional Experience</w:t>
      </w:r>
    </w:p>
    <w:p w:rsidR="0040660C" w:rsidRPr="00681830" w:rsidRDefault="0040660C" w:rsidP="0040660C">
      <w:pPr>
        <w:rPr>
          <w:rFonts w:cstheme="minorHAnsi"/>
          <w:u w:val="single"/>
          <w:lang w:val="en-GB"/>
        </w:rPr>
      </w:pPr>
      <w:r w:rsidRPr="00681830">
        <w:rPr>
          <w:rFonts w:cstheme="minorHAnsi"/>
          <w:u w:val="single"/>
          <w:lang w:val="en-GB"/>
        </w:rPr>
        <w:t>Ae</w:t>
      </w:r>
      <w:r w:rsidR="00681830" w:rsidRPr="00681830">
        <w:rPr>
          <w:rFonts w:cstheme="minorHAnsi"/>
          <w:u w:val="single"/>
          <w:lang w:val="en-GB"/>
        </w:rPr>
        <w:t>tna International, Singapore</w:t>
      </w:r>
    </w:p>
    <w:p w:rsidR="0040660C" w:rsidRPr="0040660C" w:rsidRDefault="0040660C" w:rsidP="0040660C">
      <w:pPr>
        <w:rPr>
          <w:rFonts w:cstheme="minorHAnsi"/>
          <w:sz w:val="20"/>
          <w:lang w:val="en-GB"/>
        </w:rPr>
      </w:pPr>
      <w:r w:rsidRPr="0040660C">
        <w:rPr>
          <w:rFonts w:cstheme="minorHAnsi"/>
          <w:sz w:val="20"/>
          <w:lang w:val="en-GB"/>
        </w:rPr>
        <w:t xml:space="preserve">Director, Medical </w:t>
      </w:r>
      <w:r w:rsidR="004C30FC">
        <w:rPr>
          <w:rFonts w:cstheme="minorHAnsi"/>
          <w:sz w:val="20"/>
          <w:lang w:val="en-GB"/>
        </w:rPr>
        <w:t>Providers Partnerships</w:t>
      </w:r>
      <w:r w:rsidRPr="0040660C">
        <w:rPr>
          <w:rFonts w:cstheme="minorHAnsi"/>
          <w:sz w:val="20"/>
          <w:lang w:val="en-GB"/>
        </w:rPr>
        <w:t xml:space="preserve"> APAC  </w:t>
      </w:r>
    </w:p>
    <w:p w:rsidR="0040660C" w:rsidRPr="0040660C" w:rsidRDefault="0040660C" w:rsidP="0040660C">
      <w:pPr>
        <w:rPr>
          <w:rFonts w:cstheme="minorHAnsi"/>
          <w:sz w:val="20"/>
          <w:lang w:val="en-GB"/>
        </w:rPr>
      </w:pPr>
      <w:r w:rsidRPr="0040660C">
        <w:rPr>
          <w:rFonts w:cstheme="minorHAnsi"/>
          <w:sz w:val="20"/>
          <w:lang w:val="en-GB"/>
        </w:rPr>
        <w:t xml:space="preserve">Jun 2018 – </w:t>
      </w:r>
      <w:r w:rsidR="00D85FCE">
        <w:rPr>
          <w:rFonts w:cstheme="minorHAnsi"/>
          <w:sz w:val="20"/>
          <w:lang w:val="en-GB"/>
        </w:rPr>
        <w:t>Dec 2023</w:t>
      </w:r>
      <w:r w:rsidRPr="0040660C">
        <w:rPr>
          <w:rFonts w:cstheme="minorHAnsi"/>
          <w:sz w:val="20"/>
          <w:lang w:val="en-GB"/>
        </w:rPr>
        <w:t xml:space="preserve">  </w:t>
      </w:r>
    </w:p>
    <w:p w:rsidR="00C07C6F" w:rsidRPr="0040660C" w:rsidRDefault="00C07C6F" w:rsidP="00C07C6F">
      <w:pPr>
        <w:rPr>
          <w:rFonts w:cstheme="minorHAnsi"/>
          <w:sz w:val="20"/>
          <w:lang w:val="en-GB"/>
        </w:rPr>
      </w:pPr>
      <w:r w:rsidRPr="0040660C">
        <w:rPr>
          <w:rFonts w:cstheme="minorHAnsi"/>
          <w:sz w:val="20"/>
          <w:lang w:val="en-GB"/>
        </w:rPr>
        <w:t xml:space="preserve">- Led APAC network team, </w:t>
      </w:r>
      <w:r w:rsidRPr="003E6E7A">
        <w:rPr>
          <w:rFonts w:cstheme="minorHAnsi"/>
          <w:sz w:val="20"/>
          <w:lang w:val="en-GB"/>
        </w:rPr>
        <w:t>orchestrating strategic negotiations</w:t>
      </w:r>
      <w:r>
        <w:rPr>
          <w:rFonts w:cstheme="minorHAnsi"/>
          <w:sz w:val="20"/>
          <w:lang w:val="en-GB"/>
        </w:rPr>
        <w:t xml:space="preserve"> yielding </w:t>
      </w:r>
      <w:r w:rsidRPr="0040660C">
        <w:rPr>
          <w:rFonts w:cstheme="minorHAnsi"/>
          <w:sz w:val="20"/>
          <w:lang w:val="en-GB"/>
        </w:rPr>
        <w:t>over $700,000 in savings.</w:t>
      </w:r>
    </w:p>
    <w:p w:rsidR="00C07C6F" w:rsidRPr="0040660C" w:rsidRDefault="00C07C6F" w:rsidP="00C07C6F">
      <w:pPr>
        <w:rPr>
          <w:rFonts w:cstheme="minorHAnsi"/>
          <w:sz w:val="20"/>
          <w:lang w:val="en-GB"/>
        </w:rPr>
      </w:pPr>
      <w:r w:rsidRPr="0040660C">
        <w:rPr>
          <w:rFonts w:cstheme="minorHAnsi"/>
          <w:sz w:val="20"/>
          <w:lang w:val="en-GB"/>
        </w:rPr>
        <w:t xml:space="preserve">- </w:t>
      </w:r>
      <w:r>
        <w:rPr>
          <w:rFonts w:cstheme="minorHAnsi"/>
          <w:sz w:val="20"/>
          <w:lang w:val="en-GB"/>
        </w:rPr>
        <w:t>Devised and i</w:t>
      </w:r>
      <w:r w:rsidRPr="0040660C">
        <w:rPr>
          <w:rFonts w:cstheme="minorHAnsi"/>
          <w:sz w:val="20"/>
          <w:lang w:val="en-GB"/>
        </w:rPr>
        <w:t>mplemented cost-saving processes, achieving 9.4% average savings across medical providers.</w:t>
      </w:r>
    </w:p>
    <w:p w:rsidR="00C07C6F" w:rsidRPr="0040660C" w:rsidRDefault="00C07C6F" w:rsidP="00C07C6F">
      <w:pPr>
        <w:rPr>
          <w:rFonts w:cstheme="minorHAnsi"/>
          <w:sz w:val="20"/>
          <w:lang w:val="en-GB"/>
        </w:rPr>
      </w:pPr>
      <w:r w:rsidRPr="0040660C">
        <w:rPr>
          <w:rFonts w:cstheme="minorHAnsi"/>
          <w:sz w:val="20"/>
          <w:lang w:val="en-GB"/>
        </w:rPr>
        <w:t xml:space="preserve">- Successfully rolled out network management strategy, signing </w:t>
      </w:r>
      <w:r>
        <w:rPr>
          <w:rFonts w:cstheme="minorHAnsi"/>
          <w:sz w:val="20"/>
          <w:lang w:val="en-GB"/>
        </w:rPr>
        <w:t>over 500</w:t>
      </w:r>
      <w:r w:rsidRPr="0040660C">
        <w:rPr>
          <w:rFonts w:cstheme="minorHAnsi"/>
          <w:sz w:val="20"/>
          <w:lang w:val="en-GB"/>
        </w:rPr>
        <w:t xml:space="preserve"> new contracts in </w:t>
      </w:r>
      <w:r>
        <w:rPr>
          <w:rFonts w:cstheme="minorHAnsi"/>
          <w:sz w:val="20"/>
          <w:lang w:val="en-GB"/>
        </w:rPr>
        <w:t>5 years with seamless provider onboarding</w:t>
      </w:r>
      <w:r w:rsidRPr="0040660C">
        <w:rPr>
          <w:rFonts w:cstheme="minorHAnsi"/>
          <w:sz w:val="20"/>
          <w:lang w:val="en-GB"/>
        </w:rPr>
        <w:t>.</w:t>
      </w:r>
    </w:p>
    <w:p w:rsidR="00C07C6F" w:rsidRDefault="00C07C6F" w:rsidP="00C07C6F">
      <w:pPr>
        <w:rPr>
          <w:rFonts w:cstheme="minorHAnsi"/>
          <w:sz w:val="20"/>
          <w:lang w:val="en-GB"/>
        </w:rPr>
      </w:pPr>
      <w:r w:rsidRPr="0040660C">
        <w:rPr>
          <w:rFonts w:cstheme="minorHAnsi"/>
          <w:sz w:val="20"/>
          <w:lang w:val="en-GB"/>
        </w:rPr>
        <w:t xml:space="preserve">- </w:t>
      </w:r>
      <w:r>
        <w:rPr>
          <w:rFonts w:cstheme="minorHAnsi"/>
          <w:sz w:val="20"/>
          <w:lang w:val="en-GB"/>
        </w:rPr>
        <w:t>Played a pivotal role in collaborating with the Marketing and Product teams to successfully launch new products.</w:t>
      </w:r>
    </w:p>
    <w:p w:rsidR="00217FB4" w:rsidRDefault="00217FB4" w:rsidP="00C07C6F">
      <w:pPr>
        <w:rPr>
          <w:rFonts w:cstheme="minorHAnsi"/>
          <w:sz w:val="20"/>
          <w:lang w:val="en-GB"/>
        </w:rPr>
      </w:pPr>
      <w:r>
        <w:rPr>
          <w:rFonts w:cstheme="minorHAnsi"/>
          <w:sz w:val="20"/>
          <w:lang w:val="en-GB"/>
        </w:rPr>
        <w:t xml:space="preserve">- Managed </w:t>
      </w:r>
      <w:r w:rsidR="00EC10CE">
        <w:rPr>
          <w:rFonts w:cstheme="minorHAnsi"/>
          <w:sz w:val="20"/>
          <w:lang w:val="en-GB"/>
        </w:rPr>
        <w:t xml:space="preserve">relationships with brokers and </w:t>
      </w:r>
      <w:r>
        <w:rPr>
          <w:rFonts w:cstheme="minorHAnsi"/>
          <w:sz w:val="20"/>
          <w:lang w:val="en-GB"/>
        </w:rPr>
        <w:t>key accounts</w:t>
      </w:r>
      <w:r w:rsidR="00EC10CE">
        <w:rPr>
          <w:rFonts w:cstheme="minorHAnsi"/>
          <w:sz w:val="20"/>
          <w:lang w:val="en-GB"/>
        </w:rPr>
        <w:t>, overseeing enquiries regarding product set up for best network access</w:t>
      </w:r>
      <w:r w:rsidR="000C43EE">
        <w:rPr>
          <w:rFonts w:cstheme="minorHAnsi"/>
          <w:sz w:val="20"/>
          <w:lang w:val="en-GB"/>
        </w:rPr>
        <w:t>.</w:t>
      </w:r>
    </w:p>
    <w:p w:rsidR="00C07C6F" w:rsidRPr="0040660C" w:rsidRDefault="00C07C6F" w:rsidP="00C07C6F">
      <w:pPr>
        <w:rPr>
          <w:rFonts w:cstheme="minorHAnsi"/>
          <w:sz w:val="20"/>
          <w:lang w:val="en-GB"/>
        </w:rPr>
      </w:pPr>
      <w:r>
        <w:rPr>
          <w:rFonts w:cstheme="minorHAnsi"/>
          <w:sz w:val="20"/>
          <w:lang w:val="en-GB"/>
        </w:rPr>
        <w:t>- Acted as primary liaison for provider reconciliation, claims and operations teams enhancing operational efficiency through process reviews and optimisations.</w:t>
      </w:r>
    </w:p>
    <w:p w:rsidR="0040660C" w:rsidRPr="0040660C" w:rsidRDefault="0040660C" w:rsidP="0040660C">
      <w:pPr>
        <w:rPr>
          <w:rFonts w:cstheme="minorHAnsi"/>
          <w:sz w:val="20"/>
          <w:lang w:val="en-GB"/>
        </w:rPr>
      </w:pPr>
    </w:p>
    <w:p w:rsidR="0040660C" w:rsidRPr="000E5E0E" w:rsidRDefault="0040660C" w:rsidP="0040660C">
      <w:pPr>
        <w:rPr>
          <w:rFonts w:cstheme="minorHAnsi"/>
          <w:u w:val="single"/>
          <w:lang w:val="en-GB"/>
        </w:rPr>
      </w:pPr>
      <w:r w:rsidRPr="000E5E0E">
        <w:rPr>
          <w:rFonts w:cstheme="minorHAnsi"/>
          <w:u w:val="single"/>
          <w:lang w:val="en-GB"/>
        </w:rPr>
        <w:t>Europ As</w:t>
      </w:r>
      <w:r w:rsidR="000E5E0E" w:rsidRPr="000E5E0E">
        <w:rPr>
          <w:rFonts w:cstheme="minorHAnsi"/>
          <w:u w:val="single"/>
          <w:lang w:val="en-GB"/>
        </w:rPr>
        <w:t>sistance Holdings, Singapore</w:t>
      </w:r>
    </w:p>
    <w:p w:rsidR="0040660C" w:rsidRPr="0040660C" w:rsidRDefault="0040660C" w:rsidP="0040660C">
      <w:pPr>
        <w:rPr>
          <w:rFonts w:cstheme="minorHAnsi"/>
          <w:sz w:val="20"/>
          <w:lang w:val="en-GB"/>
        </w:rPr>
      </w:pPr>
      <w:r w:rsidRPr="0040660C">
        <w:rPr>
          <w:rFonts w:cstheme="minorHAnsi"/>
          <w:sz w:val="20"/>
          <w:lang w:val="en-GB"/>
        </w:rPr>
        <w:t xml:space="preserve">Regional Head of Medical and Travel Networks APAC  </w:t>
      </w:r>
    </w:p>
    <w:p w:rsidR="0040660C" w:rsidRPr="0040660C" w:rsidRDefault="0040660C" w:rsidP="0040660C">
      <w:pPr>
        <w:rPr>
          <w:rFonts w:cstheme="minorHAnsi"/>
          <w:sz w:val="20"/>
          <w:lang w:val="en-GB"/>
        </w:rPr>
      </w:pPr>
      <w:r w:rsidRPr="0040660C">
        <w:rPr>
          <w:rFonts w:cstheme="minorHAnsi"/>
          <w:sz w:val="20"/>
          <w:lang w:val="en-GB"/>
        </w:rPr>
        <w:t xml:space="preserve">Jul 2015 – Jun 2018  </w:t>
      </w:r>
    </w:p>
    <w:p w:rsidR="0040660C" w:rsidRPr="0040660C" w:rsidRDefault="0040660C" w:rsidP="0040660C">
      <w:pPr>
        <w:rPr>
          <w:rFonts w:cstheme="minorHAnsi"/>
          <w:sz w:val="20"/>
          <w:lang w:val="en-GB"/>
        </w:rPr>
      </w:pPr>
      <w:r w:rsidRPr="0040660C">
        <w:rPr>
          <w:rFonts w:cstheme="minorHAnsi"/>
          <w:sz w:val="20"/>
          <w:lang w:val="en-GB"/>
        </w:rPr>
        <w:lastRenderedPageBreak/>
        <w:t>- Formulated and implemented targeted network strategy, resulting in cost savings and improved claims management.</w:t>
      </w:r>
    </w:p>
    <w:p w:rsidR="0040660C" w:rsidRPr="0040660C" w:rsidRDefault="0040660C" w:rsidP="0040660C">
      <w:pPr>
        <w:rPr>
          <w:rFonts w:cstheme="minorHAnsi"/>
          <w:sz w:val="20"/>
          <w:lang w:val="en-GB"/>
        </w:rPr>
      </w:pPr>
      <w:r w:rsidRPr="0040660C">
        <w:rPr>
          <w:rFonts w:cstheme="minorHAnsi"/>
          <w:sz w:val="20"/>
          <w:lang w:val="en-GB"/>
        </w:rPr>
        <w:t>- Implemented cost-saving measures, including reverse auction tool and contract revisions.</w:t>
      </w:r>
    </w:p>
    <w:p w:rsidR="0040660C" w:rsidRDefault="0040660C" w:rsidP="0040660C">
      <w:pPr>
        <w:rPr>
          <w:rFonts w:cstheme="minorHAnsi"/>
          <w:sz w:val="20"/>
          <w:lang w:val="en-GB"/>
        </w:rPr>
      </w:pPr>
      <w:r w:rsidRPr="0040660C">
        <w:rPr>
          <w:rFonts w:cstheme="minorHAnsi"/>
          <w:sz w:val="20"/>
          <w:lang w:val="en-GB"/>
        </w:rPr>
        <w:t>- Successfully signed new contracts for global PPO platform, achieving self-sustained network management</w:t>
      </w:r>
      <w:r w:rsidR="00802DE5">
        <w:rPr>
          <w:rFonts w:cstheme="minorHAnsi"/>
          <w:sz w:val="20"/>
          <w:lang w:val="en-GB"/>
        </w:rPr>
        <w:t xml:space="preserve"> department globally</w:t>
      </w:r>
      <w:r w:rsidRPr="0040660C">
        <w:rPr>
          <w:rFonts w:cstheme="minorHAnsi"/>
          <w:sz w:val="20"/>
          <w:lang w:val="en-GB"/>
        </w:rPr>
        <w:t>.</w:t>
      </w:r>
    </w:p>
    <w:p w:rsidR="007B03F7" w:rsidRDefault="007B03F7" w:rsidP="0040660C">
      <w:pPr>
        <w:rPr>
          <w:rFonts w:cstheme="minorHAnsi"/>
          <w:sz w:val="20"/>
          <w:lang w:val="en-GB"/>
        </w:rPr>
      </w:pPr>
      <w:r>
        <w:rPr>
          <w:rFonts w:cstheme="minorHAnsi"/>
          <w:sz w:val="20"/>
          <w:lang w:val="en-GB"/>
        </w:rPr>
        <w:t xml:space="preserve">- </w:t>
      </w:r>
      <w:r w:rsidRPr="007B03F7">
        <w:rPr>
          <w:rFonts w:cstheme="minorHAnsi"/>
          <w:sz w:val="20"/>
          <w:lang w:val="en-GB"/>
        </w:rPr>
        <w:t xml:space="preserve">Acted as the key stakeholder in developing the first dedicated </w:t>
      </w:r>
      <w:r w:rsidR="009D0BCB">
        <w:rPr>
          <w:rFonts w:cstheme="minorHAnsi"/>
          <w:sz w:val="20"/>
          <w:lang w:val="en-GB"/>
        </w:rPr>
        <w:t xml:space="preserve">medical </w:t>
      </w:r>
      <w:r w:rsidRPr="007B03F7">
        <w:rPr>
          <w:rFonts w:cstheme="minorHAnsi"/>
          <w:sz w:val="20"/>
          <w:lang w:val="en-GB"/>
        </w:rPr>
        <w:t>network management CRM.</w:t>
      </w:r>
    </w:p>
    <w:p w:rsidR="004C30FC" w:rsidRDefault="00F53C3F" w:rsidP="0040660C">
      <w:pPr>
        <w:rPr>
          <w:rFonts w:cstheme="minorHAnsi"/>
          <w:sz w:val="20"/>
          <w:lang w:val="en-GB"/>
        </w:rPr>
      </w:pPr>
      <w:r>
        <w:rPr>
          <w:rFonts w:cstheme="minorHAnsi"/>
          <w:sz w:val="20"/>
          <w:lang w:val="en-GB"/>
        </w:rPr>
        <w:t xml:space="preserve">- </w:t>
      </w:r>
      <w:r w:rsidRPr="00F53C3F">
        <w:rPr>
          <w:rFonts w:cstheme="minorHAnsi"/>
          <w:sz w:val="20"/>
          <w:lang w:val="en-GB"/>
        </w:rPr>
        <w:t xml:space="preserve">Central liaison facilitating seamless communication and collaboration </w:t>
      </w:r>
      <w:r w:rsidR="00FA534D">
        <w:rPr>
          <w:rFonts w:cstheme="minorHAnsi"/>
          <w:sz w:val="20"/>
          <w:lang w:val="en-GB"/>
        </w:rPr>
        <w:t>with</w:t>
      </w:r>
      <w:r w:rsidRPr="00F53C3F">
        <w:rPr>
          <w:rFonts w:cstheme="minorHAnsi"/>
          <w:sz w:val="20"/>
          <w:lang w:val="en-GB"/>
        </w:rPr>
        <w:t xml:space="preserve"> operations teams across all subsidiaries, thereby enhancing provider selection processes and expediting claims payments.</w:t>
      </w:r>
    </w:p>
    <w:p w:rsidR="00F53C3F" w:rsidRPr="0040660C" w:rsidRDefault="00F53C3F" w:rsidP="0040660C">
      <w:pPr>
        <w:rPr>
          <w:rFonts w:cstheme="minorHAnsi"/>
          <w:sz w:val="20"/>
          <w:lang w:val="en-GB"/>
        </w:rPr>
      </w:pPr>
    </w:p>
    <w:p w:rsidR="0040660C" w:rsidRPr="000E5E0E" w:rsidRDefault="0040660C" w:rsidP="0040660C">
      <w:pPr>
        <w:rPr>
          <w:rFonts w:cstheme="minorHAnsi"/>
          <w:u w:val="single"/>
          <w:lang w:val="en-GB"/>
        </w:rPr>
      </w:pPr>
      <w:r w:rsidRPr="000E5E0E">
        <w:rPr>
          <w:rFonts w:cstheme="minorHAnsi"/>
          <w:u w:val="single"/>
          <w:lang w:val="en-GB"/>
        </w:rPr>
        <w:t>April Sin</w:t>
      </w:r>
      <w:r w:rsidR="000E5E0E" w:rsidRPr="000E5E0E">
        <w:rPr>
          <w:rFonts w:cstheme="minorHAnsi"/>
          <w:u w:val="single"/>
          <w:lang w:val="en-GB"/>
        </w:rPr>
        <w:t>gapore Assistance, Singapore</w:t>
      </w:r>
    </w:p>
    <w:p w:rsidR="0040660C" w:rsidRPr="0040660C" w:rsidRDefault="0040660C" w:rsidP="0040660C">
      <w:pPr>
        <w:rPr>
          <w:rFonts w:cstheme="minorHAnsi"/>
          <w:sz w:val="20"/>
          <w:lang w:val="en-GB"/>
        </w:rPr>
      </w:pPr>
      <w:r w:rsidRPr="0040660C">
        <w:rPr>
          <w:rFonts w:cstheme="minorHAnsi"/>
          <w:sz w:val="20"/>
          <w:lang w:val="en-GB"/>
        </w:rPr>
        <w:t xml:space="preserve">Area Network Manager APAC  </w:t>
      </w:r>
    </w:p>
    <w:p w:rsidR="0040660C" w:rsidRPr="0040660C" w:rsidRDefault="0040660C" w:rsidP="0040660C">
      <w:pPr>
        <w:rPr>
          <w:rFonts w:cstheme="minorHAnsi"/>
          <w:sz w:val="20"/>
          <w:lang w:val="en-GB"/>
        </w:rPr>
      </w:pPr>
      <w:r w:rsidRPr="0040660C">
        <w:rPr>
          <w:rFonts w:cstheme="minorHAnsi"/>
          <w:sz w:val="20"/>
          <w:lang w:val="en-GB"/>
        </w:rPr>
        <w:t xml:space="preserve">Apr 2014 – Jul 2015  </w:t>
      </w:r>
    </w:p>
    <w:p w:rsidR="0040660C" w:rsidRPr="0040660C" w:rsidRDefault="0040660C" w:rsidP="0040660C">
      <w:pPr>
        <w:rPr>
          <w:rFonts w:cstheme="minorHAnsi"/>
          <w:sz w:val="20"/>
          <w:lang w:val="en-GB"/>
        </w:rPr>
      </w:pPr>
      <w:r w:rsidRPr="0040660C">
        <w:rPr>
          <w:rFonts w:cstheme="minorHAnsi"/>
          <w:sz w:val="20"/>
          <w:lang w:val="en-GB"/>
        </w:rPr>
        <w:t>- Developed global partnerships and negotiated discounts with hospitals, achieving significant cost savings.</w:t>
      </w:r>
    </w:p>
    <w:p w:rsidR="0040660C" w:rsidRPr="0040660C" w:rsidRDefault="0040660C" w:rsidP="0040660C">
      <w:pPr>
        <w:rPr>
          <w:rFonts w:cstheme="minorHAnsi"/>
          <w:sz w:val="20"/>
          <w:lang w:val="en-GB"/>
        </w:rPr>
      </w:pPr>
      <w:r w:rsidRPr="0040660C">
        <w:rPr>
          <w:rFonts w:cstheme="minorHAnsi"/>
          <w:sz w:val="20"/>
          <w:lang w:val="en-GB"/>
        </w:rPr>
        <w:t>- Expanded networks in remote areas, contributing to average case cost savings of up to 20%.</w:t>
      </w:r>
    </w:p>
    <w:p w:rsidR="0040660C" w:rsidRPr="0040660C" w:rsidRDefault="0040660C" w:rsidP="0040660C">
      <w:pPr>
        <w:rPr>
          <w:rFonts w:cstheme="minorHAnsi"/>
          <w:sz w:val="20"/>
          <w:lang w:val="en-GB"/>
        </w:rPr>
      </w:pPr>
    </w:p>
    <w:p w:rsidR="00BF6087" w:rsidRPr="00BF6087" w:rsidRDefault="00BF6087" w:rsidP="00BF6087">
      <w:pPr>
        <w:rPr>
          <w:rFonts w:cstheme="minorHAnsi"/>
          <w:u w:val="single"/>
          <w:lang w:val="en-GB"/>
        </w:rPr>
      </w:pPr>
      <w:r w:rsidRPr="00BF6087">
        <w:rPr>
          <w:rFonts w:cstheme="minorHAnsi"/>
          <w:u w:val="single"/>
          <w:lang w:val="en-GB"/>
        </w:rPr>
        <w:t>PRIOR EXPERIENCE</w:t>
      </w:r>
    </w:p>
    <w:p w:rsidR="00BF6087" w:rsidRPr="00BF6087" w:rsidRDefault="00BF6087" w:rsidP="00BF6087">
      <w:pPr>
        <w:rPr>
          <w:rFonts w:cstheme="minorHAnsi"/>
          <w:u w:val="single"/>
          <w:lang w:val="en-GB"/>
        </w:rPr>
      </w:pPr>
      <w:r w:rsidRPr="00BF6087">
        <w:rPr>
          <w:rFonts w:cstheme="minorHAnsi"/>
          <w:u w:val="single"/>
          <w:lang w:val="en-GB"/>
        </w:rPr>
        <w:t>Henner-GMC, Paris and Singapore</w:t>
      </w:r>
    </w:p>
    <w:p w:rsidR="00BF6087" w:rsidRPr="00BF6087" w:rsidRDefault="002436DF" w:rsidP="002436DF">
      <w:pPr>
        <w:rPr>
          <w:rFonts w:cstheme="minorHAnsi"/>
          <w:sz w:val="20"/>
          <w:lang w:val="en-GB"/>
        </w:rPr>
      </w:pPr>
      <w:r>
        <w:rPr>
          <w:rFonts w:cstheme="minorHAnsi"/>
          <w:sz w:val="20"/>
          <w:lang w:val="en-GB"/>
        </w:rPr>
        <w:t xml:space="preserve">- </w:t>
      </w:r>
      <w:r w:rsidR="00BF6087" w:rsidRPr="00BF6087">
        <w:rPr>
          <w:rFonts w:cstheme="minorHAnsi"/>
          <w:sz w:val="20"/>
          <w:lang w:val="en-GB"/>
        </w:rPr>
        <w:t>International Medical Network Coordinator, Paris and Singapore</w:t>
      </w:r>
      <w:r w:rsidR="00BF6087" w:rsidRPr="00BF6087">
        <w:rPr>
          <w:rFonts w:cstheme="minorHAnsi"/>
          <w:sz w:val="20"/>
          <w:lang w:val="en-GB"/>
        </w:rPr>
        <w:tab/>
      </w:r>
      <w:r w:rsidR="00BF6087" w:rsidRPr="00BF6087">
        <w:rPr>
          <w:rFonts w:cstheme="minorHAnsi"/>
          <w:sz w:val="20"/>
          <w:lang w:val="en-GB"/>
        </w:rPr>
        <w:tab/>
        <w:t>Aug 2007 - Apr 2014</w:t>
      </w:r>
    </w:p>
    <w:p w:rsidR="00BF6087" w:rsidRPr="00BF6087" w:rsidRDefault="002436DF" w:rsidP="002436DF">
      <w:pPr>
        <w:rPr>
          <w:rFonts w:cstheme="minorHAnsi"/>
          <w:sz w:val="20"/>
          <w:lang w:val="en-GB"/>
        </w:rPr>
      </w:pPr>
      <w:r>
        <w:rPr>
          <w:rFonts w:cstheme="minorHAnsi"/>
          <w:sz w:val="20"/>
          <w:lang w:val="en-GB"/>
        </w:rPr>
        <w:t xml:space="preserve">- </w:t>
      </w:r>
      <w:r w:rsidR="00BF6087" w:rsidRPr="00BF6087">
        <w:rPr>
          <w:rFonts w:cstheme="minorHAnsi"/>
          <w:sz w:val="20"/>
          <w:lang w:val="en-GB"/>
        </w:rPr>
        <w:t xml:space="preserve">Sales Executive, Paris </w:t>
      </w:r>
      <w:r w:rsidR="00BF6087" w:rsidRPr="00BF6087">
        <w:rPr>
          <w:rFonts w:cstheme="minorHAnsi"/>
          <w:sz w:val="20"/>
          <w:lang w:val="en-GB"/>
        </w:rPr>
        <w:tab/>
      </w:r>
      <w:r w:rsidR="00BF6087" w:rsidRPr="00BF6087">
        <w:rPr>
          <w:rFonts w:cstheme="minorHAnsi"/>
          <w:sz w:val="20"/>
          <w:lang w:val="en-GB"/>
        </w:rPr>
        <w:tab/>
      </w:r>
      <w:r w:rsidR="00BF6087" w:rsidRPr="00BF6087">
        <w:rPr>
          <w:rFonts w:cstheme="minorHAnsi"/>
          <w:sz w:val="20"/>
          <w:lang w:val="en-GB"/>
        </w:rPr>
        <w:tab/>
      </w:r>
      <w:r w:rsidR="00BF6087" w:rsidRPr="00BF6087">
        <w:rPr>
          <w:rFonts w:cstheme="minorHAnsi"/>
          <w:sz w:val="20"/>
          <w:lang w:val="en-GB"/>
        </w:rPr>
        <w:tab/>
      </w:r>
      <w:r w:rsidR="00BF6087" w:rsidRPr="00BF6087">
        <w:rPr>
          <w:rFonts w:cstheme="minorHAnsi"/>
          <w:sz w:val="20"/>
          <w:lang w:val="en-GB"/>
        </w:rPr>
        <w:tab/>
      </w:r>
      <w:r w:rsidR="00BF6087" w:rsidRPr="00BF6087">
        <w:rPr>
          <w:rFonts w:cstheme="minorHAnsi"/>
          <w:sz w:val="20"/>
          <w:lang w:val="en-GB"/>
        </w:rPr>
        <w:tab/>
      </w:r>
      <w:r w:rsidR="00BF6087" w:rsidRPr="00BF6087">
        <w:rPr>
          <w:rFonts w:cstheme="minorHAnsi"/>
          <w:sz w:val="20"/>
          <w:lang w:val="en-GB"/>
        </w:rPr>
        <w:tab/>
        <w:t>Mar 2005 – Jul 2007</w:t>
      </w:r>
    </w:p>
    <w:p w:rsidR="00BF6087" w:rsidRPr="00BF6087" w:rsidRDefault="002436DF" w:rsidP="002436DF">
      <w:pPr>
        <w:rPr>
          <w:rFonts w:cstheme="minorHAnsi"/>
          <w:sz w:val="20"/>
          <w:lang w:val="en-GB"/>
        </w:rPr>
      </w:pPr>
      <w:r>
        <w:rPr>
          <w:rFonts w:cstheme="minorHAnsi"/>
          <w:sz w:val="20"/>
          <w:lang w:val="en-GB"/>
        </w:rPr>
        <w:t xml:space="preserve">- </w:t>
      </w:r>
      <w:r w:rsidR="00BF6087" w:rsidRPr="00BF6087">
        <w:rPr>
          <w:rFonts w:cstheme="minorHAnsi"/>
          <w:sz w:val="20"/>
          <w:lang w:val="en-GB"/>
        </w:rPr>
        <w:t xml:space="preserve">Senior Claims Administrator, Singapore </w:t>
      </w:r>
      <w:r w:rsidR="00BF6087" w:rsidRPr="00BF6087">
        <w:rPr>
          <w:rFonts w:cstheme="minorHAnsi"/>
          <w:sz w:val="20"/>
          <w:lang w:val="en-GB"/>
        </w:rPr>
        <w:tab/>
      </w:r>
      <w:r w:rsidR="00BF6087" w:rsidRPr="00BF6087">
        <w:rPr>
          <w:rFonts w:cstheme="minorHAnsi"/>
          <w:sz w:val="20"/>
          <w:lang w:val="en-GB"/>
        </w:rPr>
        <w:tab/>
      </w:r>
      <w:r w:rsidR="00BF6087" w:rsidRPr="00BF6087">
        <w:rPr>
          <w:rFonts w:cstheme="minorHAnsi"/>
          <w:sz w:val="20"/>
          <w:lang w:val="en-GB"/>
        </w:rPr>
        <w:tab/>
      </w:r>
      <w:r w:rsidR="00BF6087" w:rsidRPr="00BF6087">
        <w:rPr>
          <w:rFonts w:cstheme="minorHAnsi"/>
          <w:sz w:val="20"/>
          <w:lang w:val="en-GB"/>
        </w:rPr>
        <w:tab/>
      </w:r>
      <w:r w:rsidR="00BF6087" w:rsidRPr="00BF6087">
        <w:rPr>
          <w:rFonts w:cstheme="minorHAnsi"/>
          <w:sz w:val="20"/>
          <w:lang w:val="en-GB"/>
        </w:rPr>
        <w:tab/>
        <w:t>Sep 2003 – Mar 2005</w:t>
      </w:r>
    </w:p>
    <w:p w:rsidR="0040660C" w:rsidRPr="00BF6087" w:rsidRDefault="002436DF" w:rsidP="002436DF">
      <w:pPr>
        <w:rPr>
          <w:rFonts w:cstheme="minorHAnsi"/>
          <w:sz w:val="20"/>
          <w:lang w:val="en-GB"/>
        </w:rPr>
      </w:pPr>
      <w:r>
        <w:rPr>
          <w:rFonts w:cstheme="minorHAnsi"/>
          <w:sz w:val="20"/>
          <w:lang w:val="en-GB"/>
        </w:rPr>
        <w:t xml:space="preserve">- </w:t>
      </w:r>
      <w:r w:rsidR="00BF6087" w:rsidRPr="00BF6087">
        <w:rPr>
          <w:rFonts w:cstheme="minorHAnsi"/>
          <w:sz w:val="20"/>
          <w:lang w:val="en-GB"/>
        </w:rPr>
        <w:t xml:space="preserve">Claims Administrator, Paris </w:t>
      </w:r>
      <w:r w:rsidR="00BF6087" w:rsidRPr="00BF6087">
        <w:rPr>
          <w:rFonts w:cstheme="minorHAnsi"/>
          <w:sz w:val="20"/>
          <w:lang w:val="en-GB"/>
        </w:rPr>
        <w:tab/>
      </w:r>
      <w:r w:rsidR="00BF6087" w:rsidRPr="00BF6087">
        <w:rPr>
          <w:rFonts w:cstheme="minorHAnsi"/>
          <w:sz w:val="20"/>
          <w:lang w:val="en-GB"/>
        </w:rPr>
        <w:tab/>
      </w:r>
      <w:r w:rsidR="00BF6087" w:rsidRPr="00BF6087">
        <w:rPr>
          <w:rFonts w:cstheme="minorHAnsi"/>
          <w:sz w:val="20"/>
          <w:lang w:val="en-GB"/>
        </w:rPr>
        <w:tab/>
      </w:r>
      <w:r w:rsidR="00BF6087" w:rsidRPr="00BF6087">
        <w:rPr>
          <w:rFonts w:cstheme="minorHAnsi"/>
          <w:sz w:val="20"/>
          <w:lang w:val="en-GB"/>
        </w:rPr>
        <w:tab/>
      </w:r>
      <w:r w:rsidR="00BF6087" w:rsidRPr="00BF6087">
        <w:rPr>
          <w:rFonts w:cstheme="minorHAnsi"/>
          <w:sz w:val="20"/>
          <w:lang w:val="en-GB"/>
        </w:rPr>
        <w:tab/>
      </w:r>
      <w:r w:rsidR="00BF6087" w:rsidRPr="00BF6087">
        <w:rPr>
          <w:rFonts w:cstheme="minorHAnsi"/>
          <w:sz w:val="20"/>
          <w:lang w:val="en-GB"/>
        </w:rPr>
        <w:tab/>
        <w:t>May 2001 – Aug 2003</w:t>
      </w:r>
    </w:p>
    <w:p w:rsidR="00BF6087" w:rsidRPr="00BF6087" w:rsidRDefault="00BF6087" w:rsidP="00BF6087">
      <w:pPr>
        <w:rPr>
          <w:rFonts w:cstheme="minorHAnsi"/>
          <w:sz w:val="20"/>
          <w:lang w:val="en-GB"/>
        </w:rPr>
      </w:pPr>
    </w:p>
    <w:p w:rsidR="0040660C" w:rsidRPr="0057539F" w:rsidRDefault="0040660C" w:rsidP="0040660C">
      <w:pPr>
        <w:rPr>
          <w:rFonts w:cstheme="minorHAnsi"/>
          <w:b/>
          <w:sz w:val="24"/>
          <w:lang w:val="en-GB"/>
        </w:rPr>
      </w:pPr>
      <w:r w:rsidRPr="0057539F">
        <w:rPr>
          <w:rFonts w:cstheme="minorHAnsi"/>
          <w:b/>
          <w:sz w:val="24"/>
          <w:lang w:val="en-GB"/>
        </w:rPr>
        <w:t>Education a</w:t>
      </w:r>
      <w:r w:rsidR="0057539F" w:rsidRPr="0057539F">
        <w:rPr>
          <w:rFonts w:cstheme="minorHAnsi"/>
          <w:b/>
          <w:sz w:val="24"/>
          <w:lang w:val="en-GB"/>
        </w:rPr>
        <w:t>nd Professional Development</w:t>
      </w:r>
    </w:p>
    <w:p w:rsidR="0040660C" w:rsidRPr="0040660C" w:rsidRDefault="0040660C" w:rsidP="0040660C">
      <w:pPr>
        <w:rPr>
          <w:rFonts w:cstheme="minorHAnsi"/>
          <w:sz w:val="20"/>
          <w:lang w:val="en-GB"/>
        </w:rPr>
      </w:pPr>
      <w:r w:rsidRPr="0040660C">
        <w:rPr>
          <w:rFonts w:cstheme="minorHAnsi"/>
          <w:sz w:val="20"/>
          <w:lang w:val="en-GB"/>
        </w:rPr>
        <w:t>- Professional Bachelor Degree in insurance/finance.</w:t>
      </w:r>
    </w:p>
    <w:p w:rsidR="0040660C" w:rsidRPr="0040660C" w:rsidRDefault="0040660C" w:rsidP="0040660C">
      <w:pPr>
        <w:rPr>
          <w:rFonts w:cstheme="minorHAnsi"/>
          <w:sz w:val="20"/>
          <w:lang w:val="en-GB"/>
        </w:rPr>
      </w:pPr>
      <w:r w:rsidRPr="0040660C">
        <w:rPr>
          <w:rFonts w:cstheme="minorHAnsi"/>
          <w:sz w:val="20"/>
          <w:lang w:val="en-GB"/>
        </w:rPr>
        <w:t>- Higher National Diploma in Insurance.</w:t>
      </w:r>
    </w:p>
    <w:p w:rsidR="0040660C" w:rsidRPr="0040660C" w:rsidRDefault="0040660C" w:rsidP="0040660C">
      <w:pPr>
        <w:rPr>
          <w:rFonts w:cstheme="minorHAnsi"/>
          <w:sz w:val="20"/>
          <w:lang w:val="en-GB"/>
        </w:rPr>
      </w:pPr>
      <w:r w:rsidRPr="0040660C">
        <w:rPr>
          <w:rFonts w:cstheme="minorHAnsi"/>
          <w:sz w:val="20"/>
          <w:lang w:val="en-GB"/>
        </w:rPr>
        <w:t>- French Baccalauréat in Literature and Languages.</w:t>
      </w:r>
    </w:p>
    <w:p w:rsidR="0040660C" w:rsidRPr="0040660C" w:rsidRDefault="0040660C" w:rsidP="0040660C">
      <w:pPr>
        <w:rPr>
          <w:rFonts w:cstheme="minorHAnsi"/>
          <w:sz w:val="20"/>
          <w:lang w:val="en-GB"/>
        </w:rPr>
      </w:pPr>
      <w:r w:rsidRPr="0040660C">
        <w:rPr>
          <w:rFonts w:cstheme="minorHAnsi"/>
          <w:sz w:val="20"/>
          <w:lang w:val="en-GB"/>
        </w:rPr>
        <w:t>- Health Insurance certificate.</w:t>
      </w:r>
    </w:p>
    <w:p w:rsidR="0040660C" w:rsidRPr="0040660C" w:rsidRDefault="0040660C" w:rsidP="0040660C">
      <w:pPr>
        <w:rPr>
          <w:rFonts w:cstheme="minorHAnsi"/>
          <w:sz w:val="20"/>
          <w:lang w:val="en-GB"/>
        </w:rPr>
      </w:pPr>
      <w:r w:rsidRPr="0040660C">
        <w:rPr>
          <w:rFonts w:cstheme="minorHAnsi"/>
          <w:sz w:val="20"/>
          <w:lang w:val="en-GB"/>
        </w:rPr>
        <w:t>- Additional professional training in negotiation and leadership.</w:t>
      </w:r>
    </w:p>
    <w:p w:rsidR="0040660C" w:rsidRPr="0040660C" w:rsidRDefault="0040660C" w:rsidP="0040660C">
      <w:pPr>
        <w:rPr>
          <w:rFonts w:cstheme="minorHAnsi"/>
          <w:sz w:val="20"/>
          <w:lang w:val="en-GB"/>
        </w:rPr>
      </w:pPr>
    </w:p>
    <w:p w:rsidR="0040660C" w:rsidRPr="0057539F" w:rsidRDefault="0057539F" w:rsidP="0040660C">
      <w:pPr>
        <w:rPr>
          <w:rFonts w:cstheme="minorHAnsi"/>
          <w:b/>
          <w:sz w:val="24"/>
          <w:lang w:val="en-GB"/>
        </w:rPr>
      </w:pPr>
      <w:r w:rsidRPr="0057539F">
        <w:rPr>
          <w:rFonts w:cstheme="minorHAnsi"/>
          <w:b/>
          <w:sz w:val="24"/>
          <w:lang w:val="en-GB"/>
        </w:rPr>
        <w:t>Additional Information</w:t>
      </w:r>
    </w:p>
    <w:p w:rsidR="0040660C" w:rsidRPr="0040660C" w:rsidRDefault="0040660C" w:rsidP="0040660C">
      <w:pPr>
        <w:rPr>
          <w:rFonts w:cstheme="minorHAnsi"/>
          <w:sz w:val="20"/>
          <w:lang w:val="en-GB"/>
        </w:rPr>
      </w:pPr>
      <w:r w:rsidRPr="0040660C">
        <w:rPr>
          <w:rFonts w:cstheme="minorHAnsi"/>
          <w:sz w:val="20"/>
          <w:lang w:val="en-GB"/>
        </w:rPr>
        <w:t>- Fluent in French and English, intermediate in Spanish.</w:t>
      </w:r>
    </w:p>
    <w:p w:rsidR="00664F2E" w:rsidRDefault="0040660C" w:rsidP="0040660C">
      <w:pPr>
        <w:rPr>
          <w:rFonts w:cstheme="minorHAnsi"/>
          <w:sz w:val="20"/>
          <w:lang w:val="en-GB"/>
        </w:rPr>
      </w:pPr>
      <w:r w:rsidRPr="0040660C">
        <w:rPr>
          <w:rFonts w:cstheme="minorHAnsi"/>
          <w:sz w:val="20"/>
          <w:lang w:val="en-GB"/>
        </w:rPr>
        <w:t>- Member of humanist and philosophical association.</w:t>
      </w:r>
    </w:p>
    <w:p w:rsidR="00664F2E" w:rsidRPr="0040660C" w:rsidRDefault="00664F2E" w:rsidP="00664F2E">
      <w:pPr>
        <w:rPr>
          <w:rFonts w:cstheme="minorHAnsi"/>
          <w:sz w:val="20"/>
          <w:lang w:val="en-GB"/>
        </w:rPr>
      </w:pPr>
      <w:r>
        <w:rPr>
          <w:rFonts w:cstheme="minorHAnsi"/>
          <w:sz w:val="20"/>
          <w:lang w:val="en-GB"/>
        </w:rPr>
        <w:t>- Volunteering in a local school to help students.</w:t>
      </w:r>
    </w:p>
    <w:p w:rsidR="0040660C" w:rsidRPr="0040660C" w:rsidRDefault="0040660C" w:rsidP="0040660C">
      <w:pPr>
        <w:rPr>
          <w:rFonts w:cstheme="minorHAnsi"/>
          <w:sz w:val="20"/>
          <w:lang w:val="en-GB"/>
        </w:rPr>
      </w:pPr>
      <w:r w:rsidRPr="0040660C">
        <w:rPr>
          <w:rFonts w:cstheme="minorHAnsi"/>
          <w:sz w:val="20"/>
          <w:lang w:val="en-GB"/>
        </w:rPr>
        <w:t>- Passionate biker and writer.</w:t>
      </w:r>
    </w:p>
    <w:sectPr w:rsidR="0040660C" w:rsidRPr="0040660C" w:rsidSect="001B778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71D2"/>
    <w:multiLevelType w:val="multilevel"/>
    <w:tmpl w:val="A736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9331C0"/>
    <w:multiLevelType w:val="multilevel"/>
    <w:tmpl w:val="C418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FD2B82"/>
    <w:multiLevelType w:val="hybridMultilevel"/>
    <w:tmpl w:val="CFF6B36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B243E"/>
    <w:multiLevelType w:val="hybridMultilevel"/>
    <w:tmpl w:val="1D8E1E4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36B01"/>
    <w:multiLevelType w:val="hybridMultilevel"/>
    <w:tmpl w:val="848ED764"/>
    <w:lvl w:ilvl="0" w:tplc="B0F05FD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9078C69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6AD2662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3EBE7A3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D7AA47B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2012B6F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60F06CB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9722707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DD48D33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5">
    <w:nsid w:val="275B063B"/>
    <w:multiLevelType w:val="multilevel"/>
    <w:tmpl w:val="53A0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066EF7"/>
    <w:multiLevelType w:val="multilevel"/>
    <w:tmpl w:val="9676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70724B"/>
    <w:multiLevelType w:val="hybridMultilevel"/>
    <w:tmpl w:val="D8885CF2"/>
    <w:lvl w:ilvl="0" w:tplc="4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>
    <w:nsid w:val="3B8C2A6C"/>
    <w:multiLevelType w:val="hybridMultilevel"/>
    <w:tmpl w:val="3E325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A1B52"/>
    <w:multiLevelType w:val="multilevel"/>
    <w:tmpl w:val="7F90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CCE4784"/>
    <w:multiLevelType w:val="hybridMultilevel"/>
    <w:tmpl w:val="28B88B5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C3E48"/>
    <w:multiLevelType w:val="hybridMultilevel"/>
    <w:tmpl w:val="8764A2E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A70007"/>
    <w:multiLevelType w:val="hybridMultilevel"/>
    <w:tmpl w:val="900A7B96"/>
    <w:lvl w:ilvl="0" w:tplc="A0C406A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6FF817C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9CC48E5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87E4D97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9E04AB7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32BCB8F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7962426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54EC40B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41282E2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3">
    <w:nsid w:val="5A3F5F2C"/>
    <w:multiLevelType w:val="multilevel"/>
    <w:tmpl w:val="E27C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1E965DB"/>
    <w:multiLevelType w:val="hybridMultilevel"/>
    <w:tmpl w:val="7A127EBC"/>
    <w:lvl w:ilvl="0" w:tplc="4A02BE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352E03"/>
    <w:multiLevelType w:val="multilevel"/>
    <w:tmpl w:val="BD8E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A103B80"/>
    <w:multiLevelType w:val="hybridMultilevel"/>
    <w:tmpl w:val="CCD0D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BE7D3A"/>
    <w:multiLevelType w:val="hybridMultilevel"/>
    <w:tmpl w:val="EDD6C08E"/>
    <w:lvl w:ilvl="0" w:tplc="A106F61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791CB91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5972F16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CC8CD6C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2EF4BD3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17B260E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CF80FE5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8ABCD42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E08AB04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2"/>
  </w:num>
  <w:num w:numId="5">
    <w:abstractNumId w:val="7"/>
  </w:num>
  <w:num w:numId="6">
    <w:abstractNumId w:val="16"/>
  </w:num>
  <w:num w:numId="7">
    <w:abstractNumId w:val="8"/>
  </w:num>
  <w:num w:numId="8">
    <w:abstractNumId w:val="4"/>
  </w:num>
  <w:num w:numId="9">
    <w:abstractNumId w:val="17"/>
  </w:num>
  <w:num w:numId="10">
    <w:abstractNumId w:val="12"/>
  </w:num>
  <w:num w:numId="11">
    <w:abstractNumId w:val="13"/>
  </w:num>
  <w:num w:numId="12">
    <w:abstractNumId w:val="0"/>
  </w:num>
  <w:num w:numId="13">
    <w:abstractNumId w:val="1"/>
  </w:num>
  <w:num w:numId="14">
    <w:abstractNumId w:val="15"/>
  </w:num>
  <w:num w:numId="15">
    <w:abstractNumId w:val="6"/>
  </w:num>
  <w:num w:numId="16">
    <w:abstractNumId w:val="9"/>
  </w:num>
  <w:num w:numId="17">
    <w:abstractNumId w:val="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characterSpacingControl w:val="doNotCompress"/>
  <w:savePreviewPicture/>
  <w:compat/>
  <w:rsids>
    <w:rsidRoot w:val="009256DD"/>
    <w:rsid w:val="00065858"/>
    <w:rsid w:val="000B1FCB"/>
    <w:rsid w:val="000B7B1E"/>
    <w:rsid w:val="000C43EE"/>
    <w:rsid w:val="000E5E0E"/>
    <w:rsid w:val="00111F14"/>
    <w:rsid w:val="00116DBF"/>
    <w:rsid w:val="00173C52"/>
    <w:rsid w:val="00174D20"/>
    <w:rsid w:val="001C278B"/>
    <w:rsid w:val="001D2F75"/>
    <w:rsid w:val="00217FB4"/>
    <w:rsid w:val="00236C49"/>
    <w:rsid w:val="002436DF"/>
    <w:rsid w:val="00243F03"/>
    <w:rsid w:val="0026181B"/>
    <w:rsid w:val="002904FE"/>
    <w:rsid w:val="002E072F"/>
    <w:rsid w:val="002E6BD7"/>
    <w:rsid w:val="00310072"/>
    <w:rsid w:val="00351EAF"/>
    <w:rsid w:val="00353486"/>
    <w:rsid w:val="003B36DE"/>
    <w:rsid w:val="0040660C"/>
    <w:rsid w:val="004364C2"/>
    <w:rsid w:val="00473983"/>
    <w:rsid w:val="004C30FC"/>
    <w:rsid w:val="0056718F"/>
    <w:rsid w:val="0057539F"/>
    <w:rsid w:val="0058737E"/>
    <w:rsid w:val="005C6B8E"/>
    <w:rsid w:val="005F173D"/>
    <w:rsid w:val="0061472C"/>
    <w:rsid w:val="00631180"/>
    <w:rsid w:val="00664F2E"/>
    <w:rsid w:val="00681830"/>
    <w:rsid w:val="006B7B14"/>
    <w:rsid w:val="006C013E"/>
    <w:rsid w:val="007469E4"/>
    <w:rsid w:val="007A2A25"/>
    <w:rsid w:val="007B03F7"/>
    <w:rsid w:val="00802DE5"/>
    <w:rsid w:val="008451B4"/>
    <w:rsid w:val="00876621"/>
    <w:rsid w:val="008779D9"/>
    <w:rsid w:val="008B6274"/>
    <w:rsid w:val="009256DD"/>
    <w:rsid w:val="00943EDF"/>
    <w:rsid w:val="009565FE"/>
    <w:rsid w:val="0098353D"/>
    <w:rsid w:val="009B01EC"/>
    <w:rsid w:val="009B562A"/>
    <w:rsid w:val="009D0BCB"/>
    <w:rsid w:val="009E38D9"/>
    <w:rsid w:val="00A0320C"/>
    <w:rsid w:val="00A106C4"/>
    <w:rsid w:val="00A47319"/>
    <w:rsid w:val="00A8661B"/>
    <w:rsid w:val="00AD7ED4"/>
    <w:rsid w:val="00AF0E10"/>
    <w:rsid w:val="00B268F3"/>
    <w:rsid w:val="00B657E7"/>
    <w:rsid w:val="00B66F15"/>
    <w:rsid w:val="00B82BEB"/>
    <w:rsid w:val="00B87618"/>
    <w:rsid w:val="00B90198"/>
    <w:rsid w:val="00BF6087"/>
    <w:rsid w:val="00C07C6F"/>
    <w:rsid w:val="00C123AD"/>
    <w:rsid w:val="00C24F91"/>
    <w:rsid w:val="00C47CF2"/>
    <w:rsid w:val="00C5217B"/>
    <w:rsid w:val="00CC0A5C"/>
    <w:rsid w:val="00CF0024"/>
    <w:rsid w:val="00D50F3F"/>
    <w:rsid w:val="00D85FCE"/>
    <w:rsid w:val="00DC7B46"/>
    <w:rsid w:val="00DC7E74"/>
    <w:rsid w:val="00E16C42"/>
    <w:rsid w:val="00EC10CE"/>
    <w:rsid w:val="00EE7544"/>
    <w:rsid w:val="00F36939"/>
    <w:rsid w:val="00F53C3F"/>
    <w:rsid w:val="00F9072E"/>
    <w:rsid w:val="00FA534D"/>
    <w:rsid w:val="00FD0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256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256DD"/>
    <w:rPr>
      <w:b/>
      <w:bCs/>
    </w:rPr>
  </w:style>
  <w:style w:type="paragraph" w:styleId="ListParagraph">
    <w:name w:val="List Paragraph"/>
    <w:basedOn w:val="Normal"/>
    <w:uiPriority w:val="34"/>
    <w:qFormat/>
    <w:rsid w:val="009256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paragraph" w:styleId="NoSpacing">
    <w:name w:val="No Spacing"/>
    <w:uiPriority w:val="1"/>
    <w:qFormat/>
    <w:rsid w:val="009256D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25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5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5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3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31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SG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4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nkedin.com/in/julien-tardiv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771E6-1A66-404A-8C21-B71F2038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1736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Chohan</dc:creator>
  <cp:lastModifiedBy>Ting Ting</cp:lastModifiedBy>
  <cp:revision>36</cp:revision>
  <cp:lastPrinted>2024-03-27T02:59:00Z</cp:lastPrinted>
  <dcterms:created xsi:type="dcterms:W3CDTF">2024-03-05T04:55:00Z</dcterms:created>
  <dcterms:modified xsi:type="dcterms:W3CDTF">2024-03-28T02:21:00Z</dcterms:modified>
</cp:coreProperties>
</file>